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F57A9" w:rsidRPr="007F57A9" w:rsidRDefault="006604F7" w:rsidP="00130917">
      <w:pPr>
        <w:spacing w:line="480" w:lineRule="auto"/>
        <w:jc w:val="center"/>
        <w:rPr>
          <w:rFonts w:ascii="Times New Roman" w:hAnsi="Times New Roman" w:cs="Times New Roman"/>
          <w:sz w:val="24"/>
          <w:szCs w:val="24"/>
        </w:rPr>
      </w:pPr>
      <w:r w:rsidRPr="007F57A9">
        <w:rPr>
          <w:rFonts w:ascii="Times New Roman" w:hAnsi="Times New Roman" w:cs="Times New Roman"/>
          <w:sz w:val="24"/>
          <w:szCs w:val="24"/>
        </w:rPr>
        <w:t>Persuasive Essay:</w:t>
      </w:r>
      <w:r w:rsidR="007F57A9" w:rsidRPr="007F57A9">
        <w:rPr>
          <w:rFonts w:ascii="Times New Roman" w:hAnsi="Times New Roman" w:cs="Times New Roman"/>
          <w:sz w:val="24"/>
          <w:szCs w:val="24"/>
        </w:rPr>
        <w:t>How Strongly, In Your Experience, Can Facebook Motivate People?</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Malcolm Gladwell is a Canadian Journalist, a public speaker, and an accepted author.  In relation to his bibliography, he has been a staff writer for the New York since 1996. In his article “Small Change: Why the Revolution Will Not Be Tweeted,” he offers a high minded critique to the outstanding connection between the social change and social media. The author asserts that “social media lacks the capability to offer all that is required for social change</w:t>
      </w:r>
      <w:r w:rsidR="007F57A9">
        <w:rPr>
          <w:rFonts w:ascii="Times New Roman" w:hAnsi="Times New Roman" w:cs="Times New Roman"/>
          <w:sz w:val="24"/>
          <w:szCs w:val="24"/>
        </w:rPr>
        <w:t>” (</w:t>
      </w:r>
      <w:r w:rsidR="007F57A9" w:rsidRPr="007F57A9">
        <w:rPr>
          <w:rFonts w:ascii="Times New Roman" w:hAnsi="Times New Roman" w:cs="Times New Roman"/>
          <w:sz w:val="24"/>
          <w:szCs w:val="24"/>
        </w:rPr>
        <w:t>Gladwell</w:t>
      </w:r>
      <w:r w:rsidR="007F57A9">
        <w:rPr>
          <w:rFonts w:ascii="Times New Roman" w:hAnsi="Times New Roman" w:cs="Times New Roman"/>
          <w:sz w:val="24"/>
          <w:szCs w:val="24"/>
        </w:rPr>
        <w:t xml:space="preserve"> 43)</w:t>
      </w:r>
      <w:r w:rsidR="00130917">
        <w:rPr>
          <w:rFonts w:ascii="Times New Roman" w:hAnsi="Times New Roman" w:cs="Times New Roman"/>
          <w:sz w:val="24"/>
          <w:szCs w:val="24"/>
        </w:rPr>
        <w:t>.</w:t>
      </w:r>
      <w:r w:rsidRPr="007F57A9">
        <w:rPr>
          <w:rFonts w:ascii="Times New Roman" w:hAnsi="Times New Roman" w:cs="Times New Roman"/>
          <w:sz w:val="24"/>
          <w:szCs w:val="24"/>
        </w:rPr>
        <w:t>He also offers a brief thought that all social changes should be integrated into a set of endless options. In reflection to the Gladwell’s information, I support the assertion that “Facebook activism succeeds notby urging people to make a real sacrifice but</w:t>
      </w:r>
      <w:r w:rsidR="00130917">
        <w:rPr>
          <w:rFonts w:ascii="Times New Roman" w:hAnsi="Times New Roman" w:cs="Times New Roman"/>
          <w:sz w:val="24"/>
          <w:szCs w:val="24"/>
        </w:rPr>
        <w:t xml:space="preserve"> by driving them to do the things</w:t>
      </w:r>
      <w:r w:rsidRPr="007F57A9">
        <w:rPr>
          <w:rFonts w:ascii="Times New Roman" w:hAnsi="Times New Roman" w:cs="Times New Roman"/>
          <w:sz w:val="24"/>
          <w:szCs w:val="24"/>
        </w:rPr>
        <w:t xml:space="preserve"> that people do when they are not motivated adequately to make a real sacrifice.” Facebook motivates in different social ways because it allows many people to come together and exchange views on common social threats, forms a basis for civil right movement, encourages a strong commitm</w:t>
      </w:r>
      <w:r w:rsidR="00130917">
        <w:rPr>
          <w:rFonts w:ascii="Times New Roman" w:hAnsi="Times New Roman" w:cs="Times New Roman"/>
          <w:sz w:val="24"/>
          <w:szCs w:val="24"/>
        </w:rPr>
        <w:t xml:space="preserve">ent to social movements, and </w:t>
      </w:r>
      <w:r w:rsidRPr="007F57A9">
        <w:rPr>
          <w:rFonts w:ascii="Times New Roman" w:hAnsi="Times New Roman" w:cs="Times New Roman"/>
          <w:sz w:val="24"/>
          <w:szCs w:val="24"/>
        </w:rPr>
        <w:t>helps</w:t>
      </w:r>
      <w:r w:rsidR="001638A0">
        <w:rPr>
          <w:rFonts w:ascii="Times New Roman" w:hAnsi="Times New Roman" w:cs="Times New Roman"/>
          <w:sz w:val="24"/>
          <w:szCs w:val="24"/>
        </w:rPr>
        <w:t xml:space="preserve"> in attaining goals of social </w:t>
      </w:r>
      <w:r w:rsidRPr="007F57A9">
        <w:rPr>
          <w:rFonts w:ascii="Times New Roman" w:hAnsi="Times New Roman" w:cs="Times New Roman"/>
          <w:sz w:val="24"/>
          <w:szCs w:val="24"/>
        </w:rPr>
        <w:t>change.</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 Arguably, social media has been the breakthrough for many social interaction perspectives.  Th</w:t>
      </w:r>
      <w:r w:rsidR="00130917">
        <w:rPr>
          <w:rFonts w:ascii="Times New Roman" w:hAnsi="Times New Roman" w:cs="Times New Roman"/>
          <w:sz w:val="24"/>
          <w:szCs w:val="24"/>
        </w:rPr>
        <w:t>r</w:t>
      </w:r>
      <w:r w:rsidRPr="007F57A9">
        <w:rPr>
          <w:rFonts w:ascii="Times New Roman" w:hAnsi="Times New Roman" w:cs="Times New Roman"/>
          <w:sz w:val="24"/>
          <w:szCs w:val="24"/>
        </w:rPr>
        <w:t>ough social media</w:t>
      </w:r>
      <w:r w:rsidR="00130917">
        <w:rPr>
          <w:rFonts w:ascii="Times New Roman" w:hAnsi="Times New Roman" w:cs="Times New Roman"/>
          <w:sz w:val="24"/>
          <w:szCs w:val="24"/>
        </w:rPr>
        <w:t>,</w:t>
      </w:r>
      <w:r w:rsidRPr="007F57A9">
        <w:rPr>
          <w:rFonts w:ascii="Times New Roman" w:hAnsi="Times New Roman" w:cs="Times New Roman"/>
          <w:sz w:val="24"/>
          <w:szCs w:val="24"/>
        </w:rPr>
        <w:t xml:space="preserve"> many people tend to have more associates than highly committed friends. This gives justification to the “assertion that social media offers motivation to people in undertaking things that they are not committed enough to make the ultimate sacrifice”</w:t>
      </w:r>
      <w:r w:rsidR="00074709">
        <w:rPr>
          <w:rFonts w:ascii="Times New Roman" w:hAnsi="Times New Roman" w:cs="Times New Roman"/>
          <w:sz w:val="24"/>
          <w:szCs w:val="24"/>
        </w:rPr>
        <w:t xml:space="preserve"> (Gladwell 43</w:t>
      </w:r>
      <w:r w:rsidR="00074709" w:rsidRPr="007F57A9">
        <w:rPr>
          <w:rFonts w:ascii="Times New Roman" w:hAnsi="Times New Roman" w:cs="Times New Roman"/>
          <w:sz w:val="24"/>
          <w:szCs w:val="24"/>
        </w:rPr>
        <w:t>)</w:t>
      </w:r>
      <w:r w:rsidR="00074709">
        <w:rPr>
          <w:rFonts w:ascii="Times New Roman" w:hAnsi="Times New Roman" w:cs="Times New Roman"/>
          <w:sz w:val="24"/>
          <w:szCs w:val="24"/>
        </w:rPr>
        <w:t>.</w:t>
      </w:r>
      <w:r w:rsidRPr="007F57A9">
        <w:rPr>
          <w:rFonts w:ascii="Times New Roman" w:hAnsi="Times New Roman" w:cs="Times New Roman"/>
          <w:sz w:val="24"/>
          <w:szCs w:val="24"/>
        </w:rPr>
        <w:t xml:space="preserve"> By having associates via the social media, it poses greater lengths of connections </w:t>
      </w:r>
      <w:r w:rsidRPr="007F57A9">
        <w:rPr>
          <w:rFonts w:ascii="Times New Roman" w:hAnsi="Times New Roman" w:cs="Times New Roman"/>
          <w:sz w:val="24"/>
          <w:szCs w:val="24"/>
        </w:rPr>
        <w:lastRenderedPageBreak/>
        <w:t>which are essential for additional social exchange even without the interest of getting committed. Arguably, there are a number of people who tend to engage in social media only for a cause, and this also gives additional chances for them to get significantly involved in different forms of social changes via activism.</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Facebook, like any other social media, tends to motivate people in varied dimensions and this can be estimated by the number of times one visits the social platform. Despite </w:t>
      </w:r>
      <w:r w:rsidR="00130917">
        <w:rPr>
          <w:rFonts w:ascii="Times New Roman" w:hAnsi="Times New Roman" w:cs="Times New Roman"/>
          <w:sz w:val="24"/>
          <w:szCs w:val="24"/>
        </w:rPr>
        <w:t>the fact that some people on</w:t>
      </w:r>
      <w:r w:rsidRPr="007F57A9">
        <w:rPr>
          <w:rFonts w:ascii="Times New Roman" w:hAnsi="Times New Roman" w:cs="Times New Roman"/>
          <w:sz w:val="24"/>
          <w:szCs w:val="24"/>
        </w:rPr>
        <w:t xml:space="preserve"> social media may not depict a picture of having strong dedication and purposive interaction with each other, it does not precisely imply that their chances of having a strong commitment to a social movement are limited. This also shares the implication that, although some parties are not categorically committed by a cause</w:t>
      </w:r>
      <w:r w:rsidR="00130917">
        <w:rPr>
          <w:rFonts w:ascii="Times New Roman" w:hAnsi="Times New Roman" w:cs="Times New Roman"/>
          <w:sz w:val="24"/>
          <w:szCs w:val="24"/>
        </w:rPr>
        <w:t>,</w:t>
      </w:r>
      <w:r w:rsidRPr="007F57A9">
        <w:rPr>
          <w:rFonts w:ascii="Times New Roman" w:hAnsi="Times New Roman" w:cs="Times New Roman"/>
          <w:sz w:val="24"/>
          <w:szCs w:val="24"/>
        </w:rPr>
        <w:t xml:space="preserve"> they still have an interest in having a better experience on social media, hence, this gives the committed Facebook activists a room to utilize the social media more actively and effectively. According to Gladwell, all that comes out from social media activism tends to be superfluous</w:t>
      </w:r>
      <w:r w:rsidR="00130917">
        <w:rPr>
          <w:rFonts w:ascii="Times New Roman" w:hAnsi="Times New Roman" w:cs="Times New Roman"/>
          <w:sz w:val="24"/>
          <w:szCs w:val="24"/>
        </w:rPr>
        <w:t xml:space="preserve"> (</w:t>
      </w:r>
      <w:r w:rsidR="00130917" w:rsidRPr="007F57A9">
        <w:rPr>
          <w:rFonts w:ascii="Times New Roman" w:hAnsi="Times New Roman" w:cs="Times New Roman"/>
          <w:sz w:val="24"/>
          <w:szCs w:val="24"/>
        </w:rPr>
        <w:t>Gladwell</w:t>
      </w:r>
      <w:r w:rsidR="00130917">
        <w:rPr>
          <w:rFonts w:ascii="Times New Roman" w:hAnsi="Times New Roman" w:cs="Times New Roman"/>
          <w:sz w:val="24"/>
          <w:szCs w:val="24"/>
        </w:rPr>
        <w:t xml:space="preserve"> 40)</w:t>
      </w:r>
      <w:r w:rsidRPr="007F57A9">
        <w:rPr>
          <w:rFonts w:ascii="Times New Roman" w:hAnsi="Times New Roman" w:cs="Times New Roman"/>
          <w:sz w:val="24"/>
          <w:szCs w:val="24"/>
        </w:rPr>
        <w:t>. Arguably, Facebook has many platforms which often allows people to get committed to an event even when they are not aware. For instance, Facebook gave a room for the general public to like and committed on affairs of public campaigns for social change. Although the “like” icon in ma</w:t>
      </w:r>
      <w:r w:rsidR="00130917">
        <w:rPr>
          <w:rFonts w:ascii="Times New Roman" w:hAnsi="Times New Roman" w:cs="Times New Roman"/>
          <w:sz w:val="24"/>
          <w:szCs w:val="24"/>
        </w:rPr>
        <w:t>n</w:t>
      </w:r>
      <w:r w:rsidRPr="007F57A9">
        <w:rPr>
          <w:rFonts w:ascii="Times New Roman" w:hAnsi="Times New Roman" w:cs="Times New Roman"/>
          <w:sz w:val="24"/>
          <w:szCs w:val="24"/>
        </w:rPr>
        <w:t>y settings does not play a significant role, it often shares some insight and reminders on a certain social wave and hence social activism.</w:t>
      </w:r>
    </w:p>
    <w:p w:rsidR="006604F7"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From another point of view, Facebook activism plays a key role in the social context. As such, it helps the public to come together and speak with a common voice while taking part in the civil movements. For instance, in the context of America, social media has taken a key role in the hands of people committed to social exchange (Gladwell 42).  As such, social media has helped in shedding light on the needs for improved feminism rights.  Through Facebook, </w:t>
      </w:r>
      <w:r w:rsidRPr="007F57A9">
        <w:rPr>
          <w:rFonts w:ascii="Times New Roman" w:hAnsi="Times New Roman" w:cs="Times New Roman"/>
          <w:sz w:val="24"/>
          <w:szCs w:val="24"/>
        </w:rPr>
        <w:lastRenderedPageBreak/>
        <w:t>committed activists have greater opportunities to reach the wider population, to recruit, make arrangement and enact plans to work towards the common goals of social change. Gladwell also asserts that social activism requires hierarchical organization and strong ties as the basis for social change (Gladwell 48).  However, I decline with this assertion since social change demands mor</w:t>
      </w:r>
      <w:r w:rsidR="00130917">
        <w:rPr>
          <w:rFonts w:ascii="Times New Roman" w:hAnsi="Times New Roman" w:cs="Times New Roman"/>
          <w:sz w:val="24"/>
          <w:szCs w:val="24"/>
        </w:rPr>
        <w:t>e initiative that the author</w:t>
      </w:r>
      <w:r w:rsidRPr="007F57A9">
        <w:rPr>
          <w:rFonts w:ascii="Times New Roman" w:hAnsi="Times New Roman" w:cs="Times New Roman"/>
          <w:sz w:val="24"/>
          <w:szCs w:val="24"/>
        </w:rPr>
        <w:t xml:space="preserve"> declares. It needs the committed activists to make use of varied options to enroll, strategizes, as well as </w:t>
      </w:r>
      <w:r w:rsidR="00130917" w:rsidRPr="007F57A9">
        <w:rPr>
          <w:rFonts w:ascii="Times New Roman" w:hAnsi="Times New Roman" w:cs="Times New Roman"/>
          <w:sz w:val="24"/>
          <w:szCs w:val="24"/>
        </w:rPr>
        <w:t>enacts</w:t>
      </w:r>
      <w:r w:rsidRPr="007F57A9">
        <w:rPr>
          <w:rFonts w:ascii="Times New Roman" w:hAnsi="Times New Roman" w:cs="Times New Roman"/>
          <w:sz w:val="24"/>
          <w:szCs w:val="24"/>
        </w:rPr>
        <w:t xml:space="preserve"> actions towards social change. Finally, social media has often impacted the population by giving the power of people getting united to make a difference, and this is much more beneficial than before. Although the initiative might have unanticipated social tasks, the main objective is social change.</w:t>
      </w:r>
    </w:p>
    <w:p w:rsidR="007F57A9" w:rsidRDefault="001638A0" w:rsidP="00163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w:t>
      </w:r>
      <w:r w:rsidR="00074709">
        <w:rPr>
          <w:rFonts w:ascii="Times New Roman" w:hAnsi="Times New Roman" w:cs="Times New Roman"/>
          <w:sz w:val="24"/>
          <w:szCs w:val="24"/>
        </w:rPr>
        <w:t>Facebook</w:t>
      </w:r>
      <w:r>
        <w:rPr>
          <w:rFonts w:ascii="Times New Roman" w:hAnsi="Times New Roman" w:cs="Times New Roman"/>
          <w:sz w:val="24"/>
          <w:szCs w:val="24"/>
        </w:rPr>
        <w:t xml:space="preserve"> has been an essential asset </w:t>
      </w:r>
      <w:r w:rsidR="00074709">
        <w:rPr>
          <w:rFonts w:ascii="Times New Roman" w:hAnsi="Times New Roman" w:cs="Times New Roman"/>
          <w:sz w:val="24"/>
          <w:szCs w:val="24"/>
        </w:rPr>
        <w:t xml:space="preserve">in the context </w:t>
      </w:r>
      <w:r>
        <w:rPr>
          <w:rFonts w:ascii="Times New Roman" w:hAnsi="Times New Roman" w:cs="Times New Roman"/>
          <w:sz w:val="24"/>
          <w:szCs w:val="24"/>
        </w:rPr>
        <w:t xml:space="preserve">of social changes. </w:t>
      </w:r>
      <w:r w:rsidR="008E6D18">
        <w:rPr>
          <w:rFonts w:ascii="Times New Roman" w:hAnsi="Times New Roman" w:cs="Times New Roman"/>
          <w:sz w:val="24"/>
          <w:szCs w:val="24"/>
        </w:rPr>
        <w:t>Facebook motivates through</w:t>
      </w:r>
      <w:r w:rsidRPr="007F57A9">
        <w:rPr>
          <w:rFonts w:ascii="Times New Roman" w:hAnsi="Times New Roman" w:cs="Times New Roman"/>
          <w:sz w:val="24"/>
          <w:szCs w:val="24"/>
        </w:rPr>
        <w:t xml:space="preserve"> different social ways </w:t>
      </w:r>
      <w:r>
        <w:rPr>
          <w:rFonts w:ascii="Times New Roman" w:hAnsi="Times New Roman" w:cs="Times New Roman"/>
          <w:sz w:val="24"/>
          <w:szCs w:val="24"/>
        </w:rPr>
        <w:t xml:space="preserve">in that it unifies many people by making them come </w:t>
      </w:r>
      <w:r w:rsidRPr="007F57A9">
        <w:rPr>
          <w:rFonts w:ascii="Times New Roman" w:hAnsi="Times New Roman" w:cs="Times New Roman"/>
          <w:sz w:val="24"/>
          <w:szCs w:val="24"/>
        </w:rPr>
        <w:t xml:space="preserve">together and </w:t>
      </w:r>
      <w:r>
        <w:rPr>
          <w:rFonts w:ascii="Times New Roman" w:hAnsi="Times New Roman" w:cs="Times New Roman"/>
          <w:sz w:val="24"/>
          <w:szCs w:val="24"/>
        </w:rPr>
        <w:t>shareviews on common social threats</w:t>
      </w:r>
      <w:r w:rsidR="008E6D18">
        <w:rPr>
          <w:rFonts w:ascii="Times New Roman" w:hAnsi="Times New Roman" w:cs="Times New Roman"/>
          <w:sz w:val="24"/>
          <w:szCs w:val="24"/>
        </w:rPr>
        <w:t xml:space="preserve"> (Gladwell 40</w:t>
      </w:r>
      <w:r w:rsidR="00074709" w:rsidRPr="007F57A9">
        <w:rPr>
          <w:rFonts w:ascii="Times New Roman" w:hAnsi="Times New Roman" w:cs="Times New Roman"/>
          <w:sz w:val="24"/>
          <w:szCs w:val="24"/>
        </w:rPr>
        <w:t>)</w:t>
      </w:r>
      <w:r>
        <w:rPr>
          <w:rFonts w:ascii="Times New Roman" w:hAnsi="Times New Roman" w:cs="Times New Roman"/>
          <w:sz w:val="24"/>
          <w:szCs w:val="24"/>
        </w:rPr>
        <w:t xml:space="preserve">. Also, it </w:t>
      </w:r>
      <w:r w:rsidRPr="007F57A9">
        <w:rPr>
          <w:rFonts w:ascii="Times New Roman" w:hAnsi="Times New Roman" w:cs="Times New Roman"/>
          <w:sz w:val="24"/>
          <w:szCs w:val="24"/>
        </w:rPr>
        <w:t>forms a basis for civil right movement, encourages a strong commitm</w:t>
      </w:r>
      <w:r>
        <w:rPr>
          <w:rFonts w:ascii="Times New Roman" w:hAnsi="Times New Roman" w:cs="Times New Roman"/>
          <w:sz w:val="24"/>
          <w:szCs w:val="24"/>
        </w:rPr>
        <w:t xml:space="preserve">ent to social movements, and </w:t>
      </w:r>
      <w:r w:rsidRPr="007F57A9">
        <w:rPr>
          <w:rFonts w:ascii="Times New Roman" w:hAnsi="Times New Roman" w:cs="Times New Roman"/>
          <w:sz w:val="24"/>
          <w:szCs w:val="24"/>
        </w:rPr>
        <w:t>helps</w:t>
      </w:r>
      <w:r>
        <w:rPr>
          <w:rFonts w:ascii="Times New Roman" w:hAnsi="Times New Roman" w:cs="Times New Roman"/>
          <w:sz w:val="24"/>
          <w:szCs w:val="24"/>
        </w:rPr>
        <w:t xml:space="preserve"> in attaining goals of social </w:t>
      </w:r>
      <w:r w:rsidRPr="007F57A9">
        <w:rPr>
          <w:rFonts w:ascii="Times New Roman" w:hAnsi="Times New Roman" w:cs="Times New Roman"/>
          <w:sz w:val="24"/>
          <w:szCs w:val="24"/>
        </w:rPr>
        <w:t>change</w:t>
      </w:r>
      <w:r>
        <w:rPr>
          <w:rFonts w:ascii="Times New Roman" w:hAnsi="Times New Roman" w:cs="Times New Roman"/>
          <w:sz w:val="24"/>
          <w:szCs w:val="24"/>
        </w:rPr>
        <w:t xml:space="preserve">. The benefits of social media </w:t>
      </w:r>
      <w:r w:rsidR="00074709">
        <w:rPr>
          <w:rFonts w:ascii="Times New Roman" w:hAnsi="Times New Roman" w:cs="Times New Roman"/>
          <w:sz w:val="24"/>
          <w:szCs w:val="24"/>
        </w:rPr>
        <w:t>are</w:t>
      </w:r>
      <w:r>
        <w:rPr>
          <w:rFonts w:ascii="Times New Roman" w:hAnsi="Times New Roman" w:cs="Times New Roman"/>
          <w:sz w:val="24"/>
          <w:szCs w:val="24"/>
        </w:rPr>
        <w:t xml:space="preserve"> undisputed in the contemporary world.</w:t>
      </w: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8E6D18" w:rsidRDefault="008E6D18" w:rsidP="008E6D18">
      <w:pPr>
        <w:spacing w:line="480" w:lineRule="auto"/>
        <w:rPr>
          <w:rFonts w:ascii="Times New Roman" w:hAnsi="Times New Roman" w:cs="Times New Roman"/>
          <w:sz w:val="24"/>
          <w:szCs w:val="24"/>
        </w:rPr>
      </w:pPr>
      <w:bookmarkStart w:id="0" w:name="_GoBack"/>
      <w:bookmarkEnd w:id="0"/>
    </w:p>
    <w:p w:rsidR="00BB1EE5" w:rsidRDefault="00BB1EE5" w:rsidP="008E6D18">
      <w:pPr>
        <w:spacing w:line="480" w:lineRule="auto"/>
        <w:rPr>
          <w:rFonts w:ascii="Times New Roman" w:hAnsi="Times New Roman" w:cs="Times New Roman"/>
          <w:sz w:val="24"/>
          <w:szCs w:val="24"/>
        </w:rPr>
      </w:pPr>
    </w:p>
    <w:p w:rsidR="00B239CC" w:rsidRPr="007F57A9" w:rsidRDefault="00896894" w:rsidP="008E6D18">
      <w:pPr>
        <w:spacing w:line="480" w:lineRule="auto"/>
        <w:jc w:val="center"/>
        <w:rPr>
          <w:rFonts w:ascii="Times New Roman" w:hAnsi="Times New Roman" w:cs="Times New Roman"/>
          <w:sz w:val="24"/>
          <w:szCs w:val="24"/>
        </w:rPr>
      </w:pPr>
      <w:r w:rsidRPr="007F57A9">
        <w:rPr>
          <w:rFonts w:ascii="Times New Roman" w:hAnsi="Times New Roman" w:cs="Times New Roman"/>
          <w:sz w:val="24"/>
          <w:szCs w:val="24"/>
        </w:rPr>
        <w:lastRenderedPageBreak/>
        <w:t>Work Cited.</w:t>
      </w:r>
    </w:p>
    <w:p w:rsidR="00896894" w:rsidRPr="007F57A9" w:rsidRDefault="00896894" w:rsidP="00130917">
      <w:pPr>
        <w:spacing w:line="480" w:lineRule="auto"/>
        <w:ind w:left="720" w:hanging="720"/>
        <w:rPr>
          <w:rFonts w:ascii="Times New Roman" w:hAnsi="Times New Roman" w:cs="Times New Roman"/>
          <w:sz w:val="24"/>
          <w:szCs w:val="24"/>
        </w:rPr>
      </w:pPr>
      <w:r w:rsidRPr="007F57A9">
        <w:rPr>
          <w:rFonts w:ascii="Times New Roman" w:hAnsi="Times New Roman" w:cs="Times New Roman"/>
          <w:color w:val="222222"/>
          <w:sz w:val="24"/>
          <w:szCs w:val="24"/>
          <w:shd w:val="clear" w:color="auto" w:fill="FFFFFF"/>
        </w:rPr>
        <w:t xml:space="preserve">Gladwell, Malcolm. "Small Change: Why the Revolution Will Not Be Tweeted. </w:t>
      </w:r>
      <w:r w:rsidRPr="001638A0">
        <w:rPr>
          <w:rFonts w:ascii="Times New Roman" w:hAnsi="Times New Roman" w:cs="Times New Roman"/>
          <w:i/>
          <w:color w:val="222222"/>
          <w:sz w:val="24"/>
          <w:szCs w:val="24"/>
          <w:shd w:val="clear" w:color="auto" w:fill="FFFFFF"/>
        </w:rPr>
        <w:t>The New Yorker.</w:t>
      </w:r>
      <w:r w:rsidRPr="007F57A9">
        <w:rPr>
          <w:rFonts w:ascii="Times New Roman" w:hAnsi="Times New Roman" w:cs="Times New Roman"/>
          <w:color w:val="222222"/>
          <w:sz w:val="24"/>
          <w:szCs w:val="24"/>
          <w:shd w:val="clear" w:color="auto" w:fill="FFFFFF"/>
        </w:rPr>
        <w:t xml:space="preserve"> October 4." (2010).</w:t>
      </w:r>
    </w:p>
    <w:sectPr w:rsidR="00896894" w:rsidRPr="007F57A9" w:rsidSect="00BD638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E67" w:rsidRDefault="00AB3E67" w:rsidP="006604F7">
      <w:pPr>
        <w:spacing w:after="0" w:line="240" w:lineRule="auto"/>
      </w:pPr>
      <w:r>
        <w:separator/>
      </w:r>
    </w:p>
  </w:endnote>
  <w:endnote w:type="continuationSeparator" w:id="1">
    <w:p w:rsidR="00AB3E67" w:rsidRDefault="00AB3E67" w:rsidP="006604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E67" w:rsidRDefault="00AB3E67" w:rsidP="006604F7">
      <w:pPr>
        <w:spacing w:after="0" w:line="240" w:lineRule="auto"/>
      </w:pPr>
      <w:r>
        <w:separator/>
      </w:r>
    </w:p>
  </w:footnote>
  <w:footnote w:type="continuationSeparator" w:id="1">
    <w:p w:rsidR="00AB3E67" w:rsidRDefault="00AB3E67" w:rsidP="006604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09" w:rsidRPr="00074709" w:rsidRDefault="00074709" w:rsidP="00074709">
    <w:pPr>
      <w:pStyle w:val="Header"/>
      <w:rPr>
        <w:rFonts w:ascii="Times New Roman" w:hAnsi="Times New Roman" w:cs="Times New Roman"/>
        <w:sz w:val="24"/>
        <w:szCs w:val="24"/>
      </w:rPr>
    </w:pPr>
    <w:r w:rsidRPr="00074709">
      <w:rPr>
        <w:rFonts w:ascii="Times New Roman" w:hAnsi="Times New Roman" w:cs="Times New Roman"/>
        <w:sz w:val="24"/>
        <w:szCs w:val="24"/>
      </w:rPr>
      <w:tab/>
    </w:r>
    <w:r w:rsidRPr="00074709">
      <w:rPr>
        <w:rFonts w:ascii="Times New Roman" w:hAnsi="Times New Roman" w:cs="Times New Roman"/>
        <w:sz w:val="24"/>
        <w:szCs w:val="24"/>
      </w:rPr>
      <w:tab/>
      <w:t xml:space="preserve">Surname </w:t>
    </w:r>
    <w:sdt>
      <w:sdtPr>
        <w:rPr>
          <w:rFonts w:ascii="Times New Roman" w:hAnsi="Times New Roman" w:cs="Times New Roman"/>
          <w:sz w:val="24"/>
          <w:szCs w:val="24"/>
        </w:rPr>
        <w:id w:val="1003857768"/>
        <w:docPartObj>
          <w:docPartGallery w:val="Page Numbers (Top of Page)"/>
          <w:docPartUnique/>
        </w:docPartObj>
      </w:sdtPr>
      <w:sdtEndPr>
        <w:rPr>
          <w:noProof/>
        </w:rPr>
      </w:sdtEndPr>
      <w:sdtContent>
        <w:r w:rsidR="002D634E" w:rsidRPr="00074709">
          <w:rPr>
            <w:rFonts w:ascii="Times New Roman" w:hAnsi="Times New Roman" w:cs="Times New Roman"/>
            <w:sz w:val="24"/>
            <w:szCs w:val="24"/>
          </w:rPr>
          <w:fldChar w:fldCharType="begin"/>
        </w:r>
        <w:r w:rsidRPr="00074709">
          <w:rPr>
            <w:rFonts w:ascii="Times New Roman" w:hAnsi="Times New Roman" w:cs="Times New Roman"/>
            <w:sz w:val="24"/>
            <w:szCs w:val="24"/>
          </w:rPr>
          <w:instrText xml:space="preserve"> PAGE   \* MERGEFORMAT </w:instrText>
        </w:r>
        <w:r w:rsidR="002D634E" w:rsidRPr="00074709">
          <w:rPr>
            <w:rFonts w:ascii="Times New Roman" w:hAnsi="Times New Roman" w:cs="Times New Roman"/>
            <w:sz w:val="24"/>
            <w:szCs w:val="24"/>
          </w:rPr>
          <w:fldChar w:fldCharType="separate"/>
        </w:r>
        <w:r w:rsidR="00BB1EE5">
          <w:rPr>
            <w:rFonts w:ascii="Times New Roman" w:hAnsi="Times New Roman" w:cs="Times New Roman"/>
            <w:noProof/>
            <w:sz w:val="24"/>
            <w:szCs w:val="24"/>
          </w:rPr>
          <w:t>4</w:t>
        </w:r>
        <w:r w:rsidR="002D634E" w:rsidRPr="00074709">
          <w:rPr>
            <w:rFonts w:ascii="Times New Roman" w:hAnsi="Times New Roman" w:cs="Times New Roman"/>
            <w:noProof/>
            <w:sz w:val="24"/>
            <w:szCs w:val="24"/>
          </w:rPr>
          <w:fldChar w:fldCharType="end"/>
        </w:r>
      </w:sdtContent>
    </w:sdt>
  </w:p>
  <w:p w:rsidR="006604F7" w:rsidRPr="00074709" w:rsidRDefault="006604F7" w:rsidP="0007470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93D90"/>
    <w:multiLevelType w:val="hybridMultilevel"/>
    <w:tmpl w:val="01068166"/>
    <w:lvl w:ilvl="0" w:tplc="15D84498">
      <w:start w:val="1"/>
      <w:numFmt w:val="decimal"/>
      <w:lvlText w:val="%1."/>
      <w:lvlJc w:val="left"/>
      <w:pPr>
        <w:ind w:left="720" w:hanging="360"/>
      </w:pPr>
      <w:rPr>
        <w:rFonts w:ascii="Arial" w:hAnsi="Arial" w:cs="Arial" w:hint="default"/>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D196F"/>
    <w:rsid w:val="000408EA"/>
    <w:rsid w:val="00074709"/>
    <w:rsid w:val="00130917"/>
    <w:rsid w:val="001638A0"/>
    <w:rsid w:val="00233168"/>
    <w:rsid w:val="002D634E"/>
    <w:rsid w:val="003A3E00"/>
    <w:rsid w:val="003D196F"/>
    <w:rsid w:val="004B4FD4"/>
    <w:rsid w:val="005F7F45"/>
    <w:rsid w:val="00614E6B"/>
    <w:rsid w:val="006604F7"/>
    <w:rsid w:val="007F57A9"/>
    <w:rsid w:val="00860B97"/>
    <w:rsid w:val="0089507A"/>
    <w:rsid w:val="00896894"/>
    <w:rsid w:val="008E6D18"/>
    <w:rsid w:val="00AB3E67"/>
    <w:rsid w:val="00AB57F7"/>
    <w:rsid w:val="00B239CC"/>
    <w:rsid w:val="00BA448A"/>
    <w:rsid w:val="00BB1EE5"/>
    <w:rsid w:val="00BD6388"/>
    <w:rsid w:val="00C66CAD"/>
    <w:rsid w:val="00CD566C"/>
    <w:rsid w:val="00D53023"/>
    <w:rsid w:val="00EF66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4F7"/>
  </w:style>
  <w:style w:type="paragraph" w:styleId="Footer">
    <w:name w:val="footer"/>
    <w:basedOn w:val="Normal"/>
    <w:link w:val="FooterChar"/>
    <w:uiPriority w:val="99"/>
    <w:unhideWhenUsed/>
    <w:rsid w:val="0066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F7"/>
  </w:style>
  <w:style w:type="paragraph" w:styleId="ListParagraph">
    <w:name w:val="List Paragraph"/>
    <w:basedOn w:val="Normal"/>
    <w:uiPriority w:val="34"/>
    <w:qFormat/>
    <w:rsid w:val="007F57A9"/>
    <w:pPr>
      <w:ind w:left="720"/>
      <w:contextualSpacing/>
    </w:pPr>
    <w:rPr>
      <w:lang w:val="en-C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2018-09-24T12:40:00Z</dcterms:created>
  <dcterms:modified xsi:type="dcterms:W3CDTF">2018-09-24T12:40:00Z</dcterms:modified>
</cp:coreProperties>
</file>